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10" w:rsidRPr="00E20C10" w:rsidRDefault="00E20C10" w:rsidP="00E20C10">
      <w:pPr>
        <w:spacing w:line="500" w:lineRule="exact"/>
        <w:jc w:val="center"/>
        <w:rPr>
          <w:rFonts w:asciiTheme="minorEastAsia" w:eastAsiaTheme="minorEastAsia" w:hAnsiTheme="minorEastAsia" w:hint="eastAsia"/>
          <w:b/>
          <w:color w:val="333333"/>
          <w:sz w:val="32"/>
        </w:rPr>
      </w:pPr>
      <w:r w:rsidRPr="00E20C10">
        <w:rPr>
          <w:rFonts w:asciiTheme="minorEastAsia" w:hAnsiTheme="minorEastAsia" w:hint="eastAsia"/>
          <w:b/>
          <w:color w:val="333333"/>
          <w:sz w:val="32"/>
        </w:rPr>
        <w:t>2014年度浙江中医药大学</w:t>
      </w:r>
      <w:r w:rsidRPr="00E20C10">
        <w:rPr>
          <w:rFonts w:asciiTheme="minorEastAsia" w:eastAsiaTheme="minorEastAsia" w:hAnsiTheme="minorEastAsia" w:hint="eastAsia"/>
          <w:b/>
          <w:color w:val="333333"/>
          <w:sz w:val="32"/>
        </w:rPr>
        <w:t>优博、优硕</w:t>
      </w:r>
      <w:r w:rsidRPr="00E20C10">
        <w:rPr>
          <w:rFonts w:asciiTheme="minorEastAsia" w:hAnsiTheme="minorEastAsia" w:hint="eastAsia"/>
          <w:b/>
          <w:color w:val="333333"/>
          <w:sz w:val="32"/>
        </w:rPr>
        <w:t>学位论文</w:t>
      </w:r>
      <w:r w:rsidRPr="00E20C10">
        <w:rPr>
          <w:rFonts w:asciiTheme="minorEastAsia" w:eastAsiaTheme="minorEastAsia" w:hAnsiTheme="minorEastAsia" w:hint="eastAsia"/>
          <w:b/>
          <w:color w:val="333333"/>
          <w:sz w:val="32"/>
        </w:rPr>
        <w:t>申请</w:t>
      </w:r>
    </w:p>
    <w:p w:rsidR="00E20C10" w:rsidRPr="00E20C10" w:rsidRDefault="00E20C10" w:rsidP="00E20C10">
      <w:pPr>
        <w:wordWrap w:val="0"/>
        <w:spacing w:line="500" w:lineRule="exact"/>
        <w:jc w:val="center"/>
        <w:rPr>
          <w:rFonts w:asciiTheme="minorEastAsia" w:eastAsiaTheme="minorEastAsia" w:hAnsiTheme="minorEastAsia"/>
          <w:b/>
          <w:color w:val="333333"/>
          <w:sz w:val="32"/>
        </w:rPr>
      </w:pPr>
      <w:r w:rsidRPr="00E20C10">
        <w:rPr>
          <w:rFonts w:asciiTheme="minorEastAsia" w:eastAsiaTheme="minorEastAsia" w:hAnsiTheme="minorEastAsia" w:hint="eastAsia"/>
          <w:b/>
          <w:color w:val="333333"/>
          <w:sz w:val="32"/>
        </w:rPr>
        <w:t>基本要求及奖励标准</w:t>
      </w:r>
    </w:p>
    <w:p w:rsidR="008465EF" w:rsidRPr="00E20C10" w:rsidRDefault="008465EF" w:rsidP="008465EF">
      <w:pPr>
        <w:ind w:firstLineChars="200" w:firstLine="721"/>
        <w:jc w:val="center"/>
        <w:rPr>
          <w:rFonts w:ascii="华文仿宋" w:eastAsia="华文仿宋" w:hAnsi="华文仿宋"/>
          <w:b/>
          <w:sz w:val="36"/>
          <w:szCs w:val="28"/>
        </w:rPr>
      </w:pPr>
    </w:p>
    <w:p w:rsidR="006A5147" w:rsidRPr="00122ECB" w:rsidRDefault="006A5147" w:rsidP="006A5147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122ECB">
        <w:rPr>
          <w:rFonts w:ascii="华文仿宋" w:eastAsia="华文仿宋" w:hAnsi="华文仿宋" w:hint="eastAsia"/>
          <w:sz w:val="28"/>
          <w:szCs w:val="28"/>
        </w:rPr>
        <w:t>1</w:t>
      </w:r>
      <w:r>
        <w:rPr>
          <w:rFonts w:ascii="华文仿宋" w:eastAsia="华文仿宋" w:hAnsi="华文仿宋" w:hint="eastAsia"/>
          <w:sz w:val="28"/>
          <w:szCs w:val="28"/>
        </w:rPr>
        <w:t>.</w:t>
      </w:r>
      <w:r w:rsidRPr="00122ECB">
        <w:rPr>
          <w:rFonts w:ascii="华文仿宋" w:eastAsia="华文仿宋" w:hAnsi="华文仿宋" w:hint="eastAsia"/>
          <w:sz w:val="28"/>
          <w:szCs w:val="28"/>
        </w:rPr>
        <w:t>优秀硕士论文申请者须作为第一作者（或导师第一作者，本人第二作者）在二级期刊发表论文2篇，或一级期刊发表论文1篇及以上。期刊级别参照</w:t>
      </w:r>
      <w:r>
        <w:rPr>
          <w:rFonts w:ascii="华文仿宋" w:eastAsia="华文仿宋" w:hAnsi="华文仿宋" w:hint="eastAsia"/>
          <w:sz w:val="28"/>
          <w:szCs w:val="28"/>
        </w:rPr>
        <w:t>学校</w:t>
      </w:r>
      <w:r w:rsidRPr="00122ECB">
        <w:rPr>
          <w:rFonts w:ascii="华文仿宋" w:eastAsia="华文仿宋" w:hAnsi="华文仿宋" w:hint="eastAsia"/>
          <w:sz w:val="28"/>
          <w:szCs w:val="28"/>
        </w:rPr>
        <w:t>公布的2011年期刊目录（下同）。或作为主要获奖者获厅局级（排名前2位）、省部级（排名前3位）、国家级（排名前5位）等成果奖。或作为发明者获得国家发明专利。</w:t>
      </w:r>
    </w:p>
    <w:p w:rsidR="008465EF" w:rsidRPr="006A5147" w:rsidRDefault="006A5147" w:rsidP="008465EF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122ECB">
        <w:rPr>
          <w:rFonts w:ascii="华文仿宋" w:eastAsia="华文仿宋" w:hAnsi="华文仿宋" w:hint="eastAsia"/>
          <w:sz w:val="28"/>
          <w:szCs w:val="28"/>
        </w:rPr>
        <w:t>2</w:t>
      </w:r>
      <w:r>
        <w:rPr>
          <w:rFonts w:ascii="华文仿宋" w:eastAsia="华文仿宋" w:hAnsi="华文仿宋" w:hint="eastAsia"/>
          <w:sz w:val="28"/>
          <w:szCs w:val="28"/>
        </w:rPr>
        <w:t>.</w:t>
      </w:r>
      <w:r w:rsidRPr="00122ECB">
        <w:rPr>
          <w:rFonts w:ascii="华文仿宋" w:eastAsia="华文仿宋" w:hAnsi="华文仿宋" w:hint="eastAsia"/>
          <w:sz w:val="28"/>
          <w:szCs w:val="28"/>
        </w:rPr>
        <w:t>优秀博士论文申请者须作为第一作者（或导师第一作者，本人第二作者）在一级期刊发表论文2篇及以上。或作为主要获奖者获厅局级（排名前1位）、省部级（排名前2位）、国家级（排名前4位）等成果奖。或作为发明者获得国家发明专利。</w:t>
      </w:r>
    </w:p>
    <w:p w:rsidR="006A5147" w:rsidRPr="006A5147" w:rsidRDefault="006A5147" w:rsidP="006A5147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3.</w:t>
      </w:r>
      <w:r w:rsidRPr="006A5147">
        <w:rPr>
          <w:rFonts w:ascii="华文仿宋" w:eastAsia="华文仿宋" w:hAnsi="华文仿宋" w:hint="eastAsia"/>
          <w:sz w:val="28"/>
          <w:szCs w:val="28"/>
        </w:rPr>
        <w:t>获得校级优秀博士学位论文的作者及其指导教师各奖励1000元，校级优秀硕士学位论文的作者及其指导教师各奖励500元。</w:t>
      </w:r>
    </w:p>
    <w:p w:rsidR="006A5147" w:rsidRPr="006A5147" w:rsidRDefault="006A5147" w:rsidP="006A5147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4.</w:t>
      </w:r>
      <w:r w:rsidRPr="006A5147">
        <w:rPr>
          <w:rFonts w:ascii="华文仿宋" w:eastAsia="华文仿宋" w:hAnsi="华文仿宋" w:hint="eastAsia"/>
          <w:sz w:val="28"/>
          <w:szCs w:val="28"/>
        </w:rPr>
        <w:t>获得浙江省优秀博士学位论文的作者及其指导教师各奖励4000元，浙江省优秀硕士学位论文的作者及其指导教师各奖励2000元。</w:t>
      </w:r>
    </w:p>
    <w:p w:rsidR="006A5147" w:rsidRPr="006A5147" w:rsidRDefault="006A5147" w:rsidP="006A5147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5.</w:t>
      </w:r>
      <w:r w:rsidRPr="006A5147">
        <w:rPr>
          <w:rFonts w:ascii="华文仿宋" w:eastAsia="华文仿宋" w:hAnsi="华文仿宋" w:hint="eastAsia"/>
          <w:sz w:val="28"/>
          <w:szCs w:val="28"/>
        </w:rPr>
        <w:t>获得</w:t>
      </w:r>
      <w:smartTag w:uri="urn:schemas-microsoft-com:office:smarttags" w:element="PersonName">
        <w:smartTagPr>
          <w:attr w:name="ProductID" w:val="全国优秀"/>
        </w:smartTagPr>
        <w:r w:rsidRPr="006A5147">
          <w:rPr>
            <w:rFonts w:ascii="华文仿宋" w:eastAsia="华文仿宋" w:hAnsi="华文仿宋" w:hint="eastAsia"/>
            <w:sz w:val="28"/>
            <w:szCs w:val="28"/>
          </w:rPr>
          <w:t>全国优秀</w:t>
        </w:r>
      </w:smartTag>
      <w:r w:rsidRPr="006A5147">
        <w:rPr>
          <w:rFonts w:ascii="华文仿宋" w:eastAsia="华文仿宋" w:hAnsi="华文仿宋" w:hint="eastAsia"/>
          <w:sz w:val="28"/>
          <w:szCs w:val="28"/>
        </w:rPr>
        <w:t>博士学位论文的作者及其指导教师各奖励10万元。</w:t>
      </w:r>
    </w:p>
    <w:p w:rsidR="006A5147" w:rsidRPr="006A5147" w:rsidRDefault="006A5147"/>
    <w:sectPr w:rsidR="006A5147" w:rsidRPr="006A5147" w:rsidSect="002F1B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342" w:rsidRDefault="00801342" w:rsidP="006A5147">
      <w:r>
        <w:separator/>
      </w:r>
    </w:p>
  </w:endnote>
  <w:endnote w:type="continuationSeparator" w:id="1">
    <w:p w:rsidR="00801342" w:rsidRDefault="00801342" w:rsidP="006A5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342" w:rsidRDefault="00801342" w:rsidP="006A5147">
      <w:r>
        <w:separator/>
      </w:r>
    </w:p>
  </w:footnote>
  <w:footnote w:type="continuationSeparator" w:id="1">
    <w:p w:rsidR="00801342" w:rsidRDefault="00801342" w:rsidP="006A51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5147"/>
    <w:rsid w:val="002A65FB"/>
    <w:rsid w:val="002F1B69"/>
    <w:rsid w:val="006021BD"/>
    <w:rsid w:val="006A5147"/>
    <w:rsid w:val="00801342"/>
    <w:rsid w:val="008465EF"/>
    <w:rsid w:val="00E2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51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51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51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>微软中国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2014-04-21T08:01:00Z</dcterms:created>
  <dcterms:modified xsi:type="dcterms:W3CDTF">2014-04-21T08:07:00Z</dcterms:modified>
</cp:coreProperties>
</file>